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AA" w:rsidRDefault="00F91B96" w:rsidP="002574AA">
      <w:pPr>
        <w:pStyle w:val="Date"/>
        <w:rPr>
          <w:sz w:val="24"/>
        </w:rPr>
      </w:pPr>
      <w:bookmarkStart w:id="0" w:name="_GoBack"/>
      <w:bookmarkEnd w:id="0"/>
      <w:r>
        <w:rPr>
          <w:sz w:val="24"/>
        </w:rPr>
        <w:t>March 31</w:t>
      </w:r>
      <w:r w:rsidRPr="00F91B96">
        <w:rPr>
          <w:sz w:val="24"/>
          <w:vertAlign w:val="superscript"/>
        </w:rPr>
        <w:t>st</w:t>
      </w:r>
      <w:r>
        <w:rPr>
          <w:sz w:val="24"/>
        </w:rPr>
        <w:t>, 2014</w:t>
      </w:r>
    </w:p>
    <w:p w:rsidR="002574AA" w:rsidRDefault="00982BC1" w:rsidP="002574AA">
      <w:pPr>
        <w:pStyle w:val="ReferenceLine"/>
        <w:rPr>
          <w:sz w:val="24"/>
        </w:rPr>
      </w:pPr>
      <w:r>
        <w:rPr>
          <w:sz w:val="24"/>
        </w:rPr>
        <w:fldChar w:fldCharType="begin"/>
      </w:r>
      <w:r w:rsidR="002574AA">
        <w:rPr>
          <w:sz w:val="24"/>
        </w:rPr>
        <w:instrText xml:space="preserve"> AUTOTEXTLIST </w:instrText>
      </w:r>
      <w:r>
        <w:rPr>
          <w:sz w:val="24"/>
        </w:rPr>
        <w:fldChar w:fldCharType="separate"/>
      </w:r>
      <w:r w:rsidR="002574AA">
        <w:rPr>
          <w:sz w:val="24"/>
        </w:rPr>
        <w:t>RE:</w:t>
      </w:r>
      <w:r>
        <w:rPr>
          <w:sz w:val="24"/>
        </w:rPr>
        <w:fldChar w:fldCharType="end"/>
      </w:r>
      <w:r w:rsidR="002574AA">
        <w:rPr>
          <w:sz w:val="24"/>
        </w:rPr>
        <w:t xml:space="preserve"> Spell-a-Thon</w:t>
      </w:r>
    </w:p>
    <w:p w:rsidR="002574AA" w:rsidRDefault="002574AA" w:rsidP="002574AA">
      <w:pPr>
        <w:rPr>
          <w:rFonts w:ascii="Times New Roman" w:hAnsi="Times New Roman"/>
          <w:sz w:val="24"/>
        </w:rPr>
      </w:pPr>
    </w:p>
    <w:p w:rsidR="002574AA" w:rsidRDefault="00982BC1" w:rsidP="002574AA">
      <w:pPr>
        <w:pStyle w:val="Salutation"/>
        <w:rPr>
          <w:sz w:val="24"/>
        </w:rPr>
      </w:pPr>
      <w:r>
        <w:rPr>
          <w:sz w:val="24"/>
        </w:rPr>
        <w:fldChar w:fldCharType="begin"/>
      </w:r>
      <w:r w:rsidR="002574AA">
        <w:rPr>
          <w:sz w:val="24"/>
        </w:rPr>
        <w:instrText xml:space="preserve"> AUTOTEXTLIST </w:instrText>
      </w:r>
      <w:r>
        <w:rPr>
          <w:sz w:val="24"/>
        </w:rPr>
        <w:fldChar w:fldCharType="separate"/>
      </w:r>
      <w:r w:rsidR="002574AA">
        <w:rPr>
          <w:sz w:val="24"/>
        </w:rPr>
        <w:t>Dear Parents,</w:t>
      </w:r>
      <w:r>
        <w:rPr>
          <w:sz w:val="24"/>
        </w:rPr>
        <w:fldChar w:fldCharType="end"/>
      </w:r>
    </w:p>
    <w:p w:rsidR="002574AA" w:rsidRDefault="002574AA" w:rsidP="002574AA">
      <w:pPr>
        <w:pStyle w:val="BodyText"/>
        <w:rPr>
          <w:sz w:val="24"/>
        </w:rPr>
      </w:pPr>
      <w:r>
        <w:rPr>
          <w:sz w:val="24"/>
        </w:rPr>
        <w:t xml:space="preserve">Connaught School - </w:t>
      </w:r>
      <w:proofErr w:type="spellStart"/>
      <w:r>
        <w:rPr>
          <w:sz w:val="24"/>
        </w:rPr>
        <w:t>École</w:t>
      </w:r>
      <w:proofErr w:type="spellEnd"/>
      <w:r>
        <w:rPr>
          <w:sz w:val="24"/>
        </w:rPr>
        <w:t xml:space="preserve"> Connaught and the School</w:t>
      </w:r>
      <w:r w:rsidR="003D3A2D">
        <w:rPr>
          <w:sz w:val="24"/>
        </w:rPr>
        <w:t xml:space="preserve"> Advisory Council are getting set for our annual </w:t>
      </w:r>
      <w:r>
        <w:rPr>
          <w:sz w:val="24"/>
        </w:rPr>
        <w:t>Spell-</w:t>
      </w:r>
      <w:r w:rsidR="00A7519B">
        <w:rPr>
          <w:sz w:val="24"/>
        </w:rPr>
        <w:t xml:space="preserve">a-Thon.  Students will collect pledges of flat amounts only. We are hoping </w:t>
      </w:r>
      <w:r w:rsidR="00432830">
        <w:rPr>
          <w:sz w:val="24"/>
        </w:rPr>
        <w:t xml:space="preserve">to make the collection of funds easier for everyone involved. </w:t>
      </w:r>
      <w:r>
        <w:rPr>
          <w:sz w:val="24"/>
        </w:rPr>
        <w:t xml:space="preserve">Students will be gathering pledges from </w:t>
      </w:r>
      <w:r w:rsidR="00F91B96">
        <w:rPr>
          <w:sz w:val="24"/>
        </w:rPr>
        <w:t>March 31st</w:t>
      </w:r>
      <w:r w:rsidR="00C84282">
        <w:rPr>
          <w:sz w:val="24"/>
        </w:rPr>
        <w:t xml:space="preserve"> </w:t>
      </w:r>
      <w:r w:rsidR="00F91B96">
        <w:rPr>
          <w:sz w:val="24"/>
        </w:rPr>
        <w:t>until</w:t>
      </w:r>
      <w:r>
        <w:rPr>
          <w:sz w:val="24"/>
        </w:rPr>
        <w:t xml:space="preserve"> </w:t>
      </w:r>
      <w:r w:rsidR="00F91B96">
        <w:rPr>
          <w:sz w:val="24"/>
        </w:rPr>
        <w:t>April 14</w:t>
      </w:r>
      <w:r w:rsidR="00F91B96">
        <w:rPr>
          <w:sz w:val="24"/>
          <w:vertAlign w:val="superscript"/>
        </w:rPr>
        <w:t xml:space="preserve">th. </w:t>
      </w:r>
      <w:r>
        <w:rPr>
          <w:sz w:val="24"/>
        </w:rPr>
        <w:t xml:space="preserve">  The Spell-a-</w:t>
      </w:r>
      <w:r w:rsidR="00B24410">
        <w:rPr>
          <w:sz w:val="24"/>
        </w:rPr>
        <w:t xml:space="preserve">Thon test will be conducted on </w:t>
      </w:r>
      <w:r w:rsidR="003D3A2D">
        <w:rPr>
          <w:sz w:val="24"/>
        </w:rPr>
        <w:t xml:space="preserve">Monday, April </w:t>
      </w:r>
      <w:r w:rsidR="00F91B96">
        <w:rPr>
          <w:sz w:val="24"/>
        </w:rPr>
        <w:t>14</w:t>
      </w:r>
      <w:r w:rsidR="00F91B96" w:rsidRPr="00F91B96">
        <w:rPr>
          <w:sz w:val="24"/>
          <w:vertAlign w:val="superscript"/>
        </w:rPr>
        <w:t>t</w:t>
      </w:r>
      <w:r w:rsidR="00F91B96">
        <w:rPr>
          <w:sz w:val="24"/>
          <w:vertAlign w:val="superscript"/>
        </w:rPr>
        <w:t xml:space="preserve">h </w:t>
      </w:r>
      <w:r w:rsidR="00F91B96">
        <w:rPr>
          <w:sz w:val="24"/>
        </w:rPr>
        <w:t>and the</w:t>
      </w:r>
      <w:r w:rsidR="003D3A2D">
        <w:rPr>
          <w:sz w:val="24"/>
        </w:rPr>
        <w:t xml:space="preserve"> </w:t>
      </w:r>
      <w:r w:rsidR="00F91B96">
        <w:rPr>
          <w:sz w:val="24"/>
        </w:rPr>
        <w:t>p</w:t>
      </w:r>
      <w:r>
        <w:rPr>
          <w:sz w:val="24"/>
        </w:rPr>
        <w:t xml:space="preserve">ledge money should be collected </w:t>
      </w:r>
      <w:r w:rsidR="000B2965">
        <w:rPr>
          <w:sz w:val="24"/>
        </w:rPr>
        <w:t xml:space="preserve">and </w:t>
      </w:r>
      <w:r w:rsidR="00F91B96">
        <w:rPr>
          <w:sz w:val="24"/>
        </w:rPr>
        <w:t>returned by Wednesday, April 16</w:t>
      </w:r>
      <w:r w:rsidR="00F91B96" w:rsidRPr="00F91B96">
        <w:rPr>
          <w:sz w:val="24"/>
          <w:vertAlign w:val="superscript"/>
        </w:rPr>
        <w:t>th</w:t>
      </w:r>
      <w:r w:rsidR="00F91B96">
        <w:rPr>
          <w:sz w:val="24"/>
        </w:rPr>
        <w:t xml:space="preserve">.  </w:t>
      </w:r>
    </w:p>
    <w:p w:rsidR="00432830" w:rsidRDefault="003414AA" w:rsidP="003414AA">
      <w:pPr>
        <w:pStyle w:val="BodyText"/>
        <w:rPr>
          <w:sz w:val="24"/>
        </w:rPr>
      </w:pPr>
      <w:r>
        <w:rPr>
          <w:sz w:val="24"/>
        </w:rPr>
        <w:t>All students</w:t>
      </w:r>
      <w:r w:rsidR="002574AA">
        <w:rPr>
          <w:sz w:val="24"/>
        </w:rPr>
        <w:t xml:space="preserve"> will take a spe</w:t>
      </w:r>
      <w:r w:rsidR="003D3A2D">
        <w:rPr>
          <w:sz w:val="24"/>
        </w:rPr>
        <w:t>lling test during the Spell-A-</w:t>
      </w:r>
      <w:proofErr w:type="gramStart"/>
      <w:r w:rsidR="003D3A2D">
        <w:rPr>
          <w:sz w:val="24"/>
        </w:rPr>
        <w:t>Thon,</w:t>
      </w:r>
      <w:proofErr w:type="gramEnd"/>
      <w:r w:rsidR="003D3A2D">
        <w:rPr>
          <w:sz w:val="24"/>
        </w:rPr>
        <w:t xml:space="preserve"> h</w:t>
      </w:r>
      <w:r w:rsidR="002574AA">
        <w:rPr>
          <w:sz w:val="24"/>
        </w:rPr>
        <w:t xml:space="preserve">owever, students </w:t>
      </w:r>
      <w:r w:rsidR="003D3A2D">
        <w:rPr>
          <w:sz w:val="24"/>
        </w:rPr>
        <w:t xml:space="preserve">may decide whether to take a test at their grade level or </w:t>
      </w:r>
      <w:r w:rsidR="002574AA">
        <w:rPr>
          <w:sz w:val="24"/>
        </w:rPr>
        <w:t>at a higher grade level.  Those</w:t>
      </w:r>
      <w:r w:rsidR="003D3A2D">
        <w:rPr>
          <w:sz w:val="24"/>
        </w:rPr>
        <w:t xml:space="preserve"> students</w:t>
      </w:r>
      <w:r w:rsidR="002574AA">
        <w:rPr>
          <w:sz w:val="24"/>
        </w:rPr>
        <w:t xml:space="preserve"> who receive 100% on a test two levels above their grade will be invited to participate in a special Spelling Bee on </w:t>
      </w:r>
      <w:r w:rsidR="00F91B96">
        <w:rPr>
          <w:sz w:val="24"/>
        </w:rPr>
        <w:t>April 17</w:t>
      </w:r>
      <w:r>
        <w:rPr>
          <w:sz w:val="24"/>
        </w:rPr>
        <w:t>th</w:t>
      </w:r>
      <w:r w:rsidR="004C0D1E">
        <w:rPr>
          <w:sz w:val="24"/>
        </w:rPr>
        <w:t xml:space="preserve"> at 9:00 a.m. </w:t>
      </w:r>
      <w:r>
        <w:rPr>
          <w:sz w:val="24"/>
        </w:rPr>
        <w:t>for the English Spelling Bee and at 10:30 a.m. for the French Spelling Bee.  (*NOTE:</w:t>
      </w:r>
      <w:r w:rsidR="004C0D1E">
        <w:rPr>
          <w:sz w:val="24"/>
        </w:rPr>
        <w:t xml:space="preserve"> </w:t>
      </w:r>
      <w:r w:rsidR="002574AA">
        <w:rPr>
          <w:sz w:val="24"/>
        </w:rPr>
        <w:t>Kinder</w:t>
      </w:r>
      <w:r>
        <w:rPr>
          <w:sz w:val="24"/>
        </w:rPr>
        <w:t>garten and Grade 1 students</w:t>
      </w:r>
      <w:r w:rsidR="002574AA">
        <w:rPr>
          <w:sz w:val="24"/>
        </w:rPr>
        <w:t xml:space="preserve"> only</w:t>
      </w:r>
      <w:r>
        <w:rPr>
          <w:sz w:val="24"/>
        </w:rPr>
        <w:t xml:space="preserve"> need to </w:t>
      </w:r>
      <w:r w:rsidR="002574AA">
        <w:rPr>
          <w:sz w:val="24"/>
        </w:rPr>
        <w:t>challenge</w:t>
      </w:r>
      <w:r>
        <w:rPr>
          <w:sz w:val="24"/>
        </w:rPr>
        <w:t xml:space="preserve"> a test</w:t>
      </w:r>
      <w:r w:rsidR="002574AA">
        <w:rPr>
          <w:sz w:val="24"/>
        </w:rPr>
        <w:t xml:space="preserve"> one level above their grade.) In addition, French Immersion stud</w:t>
      </w:r>
      <w:r>
        <w:rPr>
          <w:sz w:val="24"/>
        </w:rPr>
        <w:t>ents in grades 3 – 6 have the choice</w:t>
      </w:r>
      <w:r w:rsidR="002574AA">
        <w:rPr>
          <w:sz w:val="24"/>
        </w:rPr>
        <w:t xml:space="preserve"> to participate in the English test as well</w:t>
      </w:r>
      <w:r w:rsidR="00B24410">
        <w:rPr>
          <w:sz w:val="24"/>
        </w:rPr>
        <w:t xml:space="preserve"> as the French test</w:t>
      </w:r>
      <w:r w:rsidR="00432830">
        <w:rPr>
          <w:sz w:val="24"/>
        </w:rPr>
        <w:t>.</w:t>
      </w:r>
    </w:p>
    <w:p w:rsidR="003414AA" w:rsidRDefault="003D3A2D" w:rsidP="003414AA">
      <w:pPr>
        <w:pStyle w:val="BodyText"/>
        <w:rPr>
          <w:sz w:val="24"/>
        </w:rPr>
      </w:pPr>
      <w:r>
        <w:rPr>
          <w:sz w:val="24"/>
        </w:rPr>
        <w:t>Our goal is to raise $10,</w:t>
      </w:r>
      <w:r w:rsidR="002574AA">
        <w:rPr>
          <w:sz w:val="24"/>
        </w:rPr>
        <w:t xml:space="preserve">000.00, which we again plan to use to benefit every student at Connaught School - </w:t>
      </w:r>
      <w:proofErr w:type="spellStart"/>
      <w:r w:rsidR="002574AA">
        <w:rPr>
          <w:sz w:val="24"/>
        </w:rPr>
        <w:t>École</w:t>
      </w:r>
      <w:proofErr w:type="spellEnd"/>
      <w:r w:rsidR="002574AA">
        <w:rPr>
          <w:sz w:val="24"/>
        </w:rPr>
        <w:t xml:space="preserve"> Connaught.  We hope to raise $25 per student net profit. </w:t>
      </w:r>
    </w:p>
    <w:p w:rsidR="002574AA" w:rsidRDefault="002574AA" w:rsidP="002574AA">
      <w:pPr>
        <w:pStyle w:val="BodyText"/>
        <w:rPr>
          <w:sz w:val="24"/>
        </w:rPr>
      </w:pPr>
      <w:r>
        <w:rPr>
          <w:sz w:val="24"/>
        </w:rPr>
        <w:t xml:space="preserve"> Funds raised by the students wi</w:t>
      </w:r>
      <w:r w:rsidR="00432830">
        <w:rPr>
          <w:sz w:val="24"/>
        </w:rPr>
        <w:t>ll be used to support</w:t>
      </w:r>
      <w:r>
        <w:rPr>
          <w:sz w:val="24"/>
        </w:rPr>
        <w:t xml:space="preserve"> the following areas of the School Advisory Council budget:</w:t>
      </w:r>
    </w:p>
    <w:p w:rsidR="00C92F9B" w:rsidRDefault="003D3A2D" w:rsidP="002574A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Supporting School Council Initiatives</w:t>
      </w:r>
      <w:r w:rsidR="00F91B96">
        <w:rPr>
          <w:sz w:val="24"/>
        </w:rPr>
        <w:t xml:space="preserve"> such as improvements to our school gymnasium.</w:t>
      </w:r>
    </w:p>
    <w:p w:rsidR="002574AA" w:rsidRDefault="002574AA" w:rsidP="002574A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Worthwhile field trips for every class.</w:t>
      </w:r>
    </w:p>
    <w:p w:rsidR="002574AA" w:rsidRDefault="002574AA" w:rsidP="002574A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Expanding student access to computer technology.</w:t>
      </w:r>
    </w:p>
    <w:p w:rsidR="002574AA" w:rsidRDefault="00432830" w:rsidP="002574A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Purchase</w:t>
      </w:r>
      <w:r w:rsidR="002574AA">
        <w:rPr>
          <w:sz w:val="24"/>
        </w:rPr>
        <w:t xml:space="preserve"> awards and other student recognition programs.</w:t>
      </w:r>
    </w:p>
    <w:p w:rsidR="002574AA" w:rsidRDefault="002574AA" w:rsidP="002574A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Purchase of physical education equipment.</w:t>
      </w:r>
    </w:p>
    <w:p w:rsidR="002574AA" w:rsidRDefault="00432830" w:rsidP="002574A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Offer</w:t>
      </w:r>
      <w:r w:rsidR="002574AA">
        <w:rPr>
          <w:sz w:val="24"/>
        </w:rPr>
        <w:t xml:space="preserve"> fine arts performance</w:t>
      </w:r>
      <w:r>
        <w:rPr>
          <w:sz w:val="24"/>
        </w:rPr>
        <w:t>s for all students.</w:t>
      </w:r>
    </w:p>
    <w:p w:rsidR="002574AA" w:rsidRDefault="002574AA" w:rsidP="002574AA">
      <w:pPr>
        <w:pStyle w:val="BodyText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7"/>
        <w:gridCol w:w="2042"/>
        <w:gridCol w:w="1932"/>
        <w:gridCol w:w="1849"/>
      </w:tblGrid>
      <w:tr w:rsidR="002574AA">
        <w:trPr>
          <w:trHeight w:hRule="exact" w:val="523"/>
        </w:trPr>
        <w:tc>
          <w:tcPr>
            <w:tcW w:w="2457" w:type="dxa"/>
            <w:shd w:val="clear" w:color="auto" w:fill="D9D9D9"/>
          </w:tcPr>
          <w:p w:rsidR="002574AA" w:rsidRDefault="002574AA" w:rsidP="00835583">
            <w:pPr>
              <w:pStyle w:val="BodyText"/>
              <w:spacing w:line="240" w:lineRule="auto"/>
              <w:jc w:val="lef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Spelling Achievement</w:t>
            </w:r>
          </w:p>
        </w:tc>
        <w:tc>
          <w:tcPr>
            <w:tcW w:w="2042" w:type="dxa"/>
            <w:tcBorders>
              <w:right w:val="thinThickThinMediumGap" w:sz="24" w:space="0" w:color="auto"/>
            </w:tcBorders>
            <w:shd w:val="clear" w:color="auto" w:fill="D9D9D9"/>
          </w:tcPr>
          <w:p w:rsidR="002574AA" w:rsidRDefault="002574AA" w:rsidP="00835583">
            <w:pPr>
              <w:pStyle w:val="BodyText"/>
              <w:spacing w:line="240" w:lineRule="auto"/>
              <w:jc w:val="lef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Prize</w:t>
            </w:r>
          </w:p>
        </w:tc>
        <w:tc>
          <w:tcPr>
            <w:tcW w:w="1932" w:type="dxa"/>
            <w:tcBorders>
              <w:left w:val="thinThickThinMediumGap" w:sz="24" w:space="0" w:color="auto"/>
            </w:tcBorders>
            <w:shd w:val="clear" w:color="auto" w:fill="D9D9D9"/>
          </w:tcPr>
          <w:p w:rsidR="002574AA" w:rsidRDefault="002574AA" w:rsidP="00835583">
            <w:pPr>
              <w:pStyle w:val="BodyText"/>
              <w:spacing w:line="240" w:lineRule="auto"/>
              <w:jc w:val="lef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Fund-raising</w:t>
            </w:r>
          </w:p>
        </w:tc>
        <w:tc>
          <w:tcPr>
            <w:tcW w:w="1849" w:type="dxa"/>
            <w:shd w:val="clear" w:color="auto" w:fill="D9D9D9"/>
          </w:tcPr>
          <w:p w:rsidR="002574AA" w:rsidRDefault="002574AA" w:rsidP="00835583">
            <w:pPr>
              <w:pStyle w:val="BodyText"/>
              <w:spacing w:line="240" w:lineRule="auto"/>
              <w:jc w:val="lef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Prize</w:t>
            </w:r>
          </w:p>
        </w:tc>
      </w:tr>
      <w:tr w:rsidR="002574AA">
        <w:trPr>
          <w:trHeight w:hRule="exact" w:val="784"/>
        </w:trPr>
        <w:tc>
          <w:tcPr>
            <w:tcW w:w="2457" w:type="dxa"/>
          </w:tcPr>
          <w:p w:rsidR="002574AA" w:rsidRDefault="002574AA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All students who participate</w:t>
            </w:r>
          </w:p>
        </w:tc>
        <w:tc>
          <w:tcPr>
            <w:tcW w:w="2042" w:type="dxa"/>
            <w:tcBorders>
              <w:right w:val="thinThickThinMediumGap" w:sz="24" w:space="0" w:color="auto"/>
            </w:tcBorders>
          </w:tcPr>
          <w:p w:rsidR="002574AA" w:rsidRDefault="002574AA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Prize from the grab bag.</w:t>
            </w:r>
          </w:p>
        </w:tc>
        <w:tc>
          <w:tcPr>
            <w:tcW w:w="1932" w:type="dxa"/>
            <w:tcBorders>
              <w:left w:val="thinThickThinMediumGap" w:sz="24" w:space="0" w:color="auto"/>
            </w:tcBorders>
          </w:tcPr>
          <w:p w:rsidR="002574AA" w:rsidRDefault="002574AA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Students wh</w:t>
            </w:r>
            <w:r w:rsidR="003414AA">
              <w:rPr>
                <w:rFonts w:ascii="Georgia" w:hAnsi="Georgia"/>
              </w:rPr>
              <w:t>o raise $</w:t>
            </w:r>
            <w:r w:rsidR="00C245F9">
              <w:rPr>
                <w:rFonts w:ascii="Georgia" w:hAnsi="Georgia"/>
              </w:rPr>
              <w:t>30</w:t>
            </w:r>
          </w:p>
        </w:tc>
        <w:tc>
          <w:tcPr>
            <w:tcW w:w="1849" w:type="dxa"/>
          </w:tcPr>
          <w:p w:rsidR="002574AA" w:rsidRDefault="00B24410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Entered into a raffle f</w:t>
            </w:r>
            <w:r w:rsidR="00C92F9B">
              <w:rPr>
                <w:rFonts w:ascii="Georgia" w:hAnsi="Georgia"/>
              </w:rPr>
              <w:t>or a variety of prizes.</w:t>
            </w:r>
          </w:p>
        </w:tc>
      </w:tr>
      <w:tr w:rsidR="002574AA">
        <w:trPr>
          <w:trHeight w:hRule="exact" w:val="962"/>
        </w:trPr>
        <w:tc>
          <w:tcPr>
            <w:tcW w:w="2457" w:type="dxa"/>
          </w:tcPr>
          <w:p w:rsidR="002574AA" w:rsidRDefault="002574AA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All students who receive 100%</w:t>
            </w:r>
          </w:p>
        </w:tc>
        <w:tc>
          <w:tcPr>
            <w:tcW w:w="2042" w:type="dxa"/>
            <w:tcBorders>
              <w:right w:val="thinThickThinMediumGap" w:sz="24" w:space="0" w:color="auto"/>
            </w:tcBorders>
          </w:tcPr>
          <w:p w:rsidR="002574AA" w:rsidRDefault="00295920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Prize &amp; c</w:t>
            </w:r>
            <w:r w:rsidR="002574AA">
              <w:rPr>
                <w:rFonts w:ascii="Georgia" w:hAnsi="Georgia"/>
              </w:rPr>
              <w:t>ertificate of achievement</w:t>
            </w:r>
          </w:p>
        </w:tc>
        <w:tc>
          <w:tcPr>
            <w:tcW w:w="1932" w:type="dxa"/>
            <w:tcBorders>
              <w:left w:val="thinThickThinMediumGap" w:sz="24" w:space="0" w:color="auto"/>
            </w:tcBorders>
          </w:tcPr>
          <w:p w:rsidR="002574AA" w:rsidRDefault="004C0D1E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Students who raise $</w:t>
            </w:r>
            <w:r w:rsidR="00C245F9">
              <w:rPr>
                <w:rFonts w:ascii="Georgia" w:hAnsi="Georgia"/>
              </w:rPr>
              <w:t>60</w:t>
            </w:r>
          </w:p>
        </w:tc>
        <w:tc>
          <w:tcPr>
            <w:tcW w:w="1849" w:type="dxa"/>
          </w:tcPr>
          <w:p w:rsidR="002574AA" w:rsidRDefault="003D3A2D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Raffle Draw / </w:t>
            </w:r>
            <w:r w:rsidR="00C245F9">
              <w:rPr>
                <w:rFonts w:ascii="Georgia" w:hAnsi="Georgia"/>
              </w:rPr>
              <w:t>Movie afternoon at the school</w:t>
            </w:r>
          </w:p>
        </w:tc>
      </w:tr>
      <w:tr w:rsidR="002574AA" w:rsidTr="003D3A2D">
        <w:trPr>
          <w:trHeight w:hRule="exact" w:val="1288"/>
        </w:trPr>
        <w:tc>
          <w:tcPr>
            <w:tcW w:w="2457" w:type="dxa"/>
            <w:tcBorders>
              <w:bottom w:val="single" w:sz="2" w:space="0" w:color="auto"/>
            </w:tcBorders>
          </w:tcPr>
          <w:p w:rsidR="002574AA" w:rsidRDefault="002574AA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All students who receive 100% at a level above their grade</w:t>
            </w:r>
          </w:p>
        </w:tc>
        <w:tc>
          <w:tcPr>
            <w:tcW w:w="2042" w:type="dxa"/>
            <w:tcBorders>
              <w:bottom w:val="single" w:sz="2" w:space="0" w:color="auto"/>
              <w:right w:val="thinThickThinMediumGap" w:sz="24" w:space="0" w:color="auto"/>
            </w:tcBorders>
          </w:tcPr>
          <w:p w:rsidR="002574AA" w:rsidRDefault="00295920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Prize, certificate &amp; p</w:t>
            </w:r>
            <w:r w:rsidR="002574AA">
              <w:rPr>
                <w:rFonts w:ascii="Georgia" w:hAnsi="Georgia"/>
              </w:rPr>
              <w:t>encil</w:t>
            </w:r>
          </w:p>
          <w:p w:rsidR="003D3A2D" w:rsidRDefault="003D3A2D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K/1 : </w:t>
            </w:r>
            <w:proofErr w:type="spellStart"/>
            <w:r>
              <w:rPr>
                <w:rFonts w:ascii="Georgia" w:hAnsi="Georgia"/>
              </w:rPr>
              <w:t>Inviation</w:t>
            </w:r>
            <w:proofErr w:type="spellEnd"/>
            <w:r>
              <w:rPr>
                <w:rFonts w:ascii="Georgia" w:hAnsi="Georgia"/>
              </w:rPr>
              <w:t xml:space="preserve"> to the Spelling Bee</w:t>
            </w:r>
          </w:p>
        </w:tc>
        <w:tc>
          <w:tcPr>
            <w:tcW w:w="1932" w:type="dxa"/>
            <w:tcBorders>
              <w:left w:val="thinThickThinMediumGap" w:sz="24" w:space="0" w:color="auto"/>
              <w:bottom w:val="single" w:sz="2" w:space="0" w:color="auto"/>
            </w:tcBorders>
          </w:tcPr>
          <w:p w:rsidR="002574AA" w:rsidRDefault="00295920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Students who raise $120</w:t>
            </w:r>
          </w:p>
        </w:tc>
        <w:tc>
          <w:tcPr>
            <w:tcW w:w="1849" w:type="dxa"/>
            <w:tcBorders>
              <w:bottom w:val="single" w:sz="2" w:space="0" w:color="auto"/>
            </w:tcBorders>
          </w:tcPr>
          <w:p w:rsidR="002574AA" w:rsidRDefault="00C245F9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Raffle draw, movie afternoon</w:t>
            </w:r>
            <w:r w:rsidR="00295920">
              <w:rPr>
                <w:rFonts w:ascii="Georgia" w:hAnsi="Georgia"/>
              </w:rPr>
              <w:t xml:space="preserve"> &amp; airplane f</w:t>
            </w:r>
            <w:r w:rsidR="002574AA">
              <w:rPr>
                <w:rFonts w:ascii="Georgia" w:hAnsi="Georgia"/>
              </w:rPr>
              <w:t>light</w:t>
            </w:r>
            <w:r w:rsidR="00295920">
              <w:rPr>
                <w:rFonts w:ascii="Georgia" w:hAnsi="Georgia"/>
              </w:rPr>
              <w:t xml:space="preserve"> with Super T Aviation</w:t>
            </w:r>
          </w:p>
        </w:tc>
      </w:tr>
      <w:tr w:rsidR="002574AA">
        <w:trPr>
          <w:trHeight w:hRule="exact" w:val="1067"/>
        </w:trPr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4AA" w:rsidRDefault="002574AA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All students who receive 100% at two levels above their grade</w:t>
            </w:r>
          </w:p>
        </w:tc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MediumGap" w:sz="24" w:space="0" w:color="auto"/>
            </w:tcBorders>
          </w:tcPr>
          <w:p w:rsidR="002574AA" w:rsidRDefault="00295920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Prize, certificate, pencil &amp; i</w:t>
            </w:r>
            <w:r w:rsidR="002574AA">
              <w:rPr>
                <w:rFonts w:ascii="Georgia" w:hAnsi="Georgia"/>
              </w:rPr>
              <w:t>nvitation to the Spelling Bee</w:t>
            </w:r>
          </w:p>
        </w:tc>
        <w:tc>
          <w:tcPr>
            <w:tcW w:w="1932" w:type="dxa"/>
            <w:tcBorders>
              <w:top w:val="single" w:sz="2" w:space="0" w:color="auto"/>
              <w:left w:val="thinThickThinMediumGap" w:sz="24" w:space="0" w:color="auto"/>
              <w:bottom w:val="single" w:sz="2" w:space="0" w:color="auto"/>
              <w:right w:val="single" w:sz="2" w:space="0" w:color="auto"/>
            </w:tcBorders>
          </w:tcPr>
          <w:p w:rsidR="002574AA" w:rsidRDefault="002574AA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Classes that reach their class target</w:t>
            </w:r>
            <w:r w:rsidR="00295920">
              <w:rPr>
                <w:rFonts w:ascii="Georgia" w:hAnsi="Georgia"/>
              </w:rPr>
              <w:t xml:space="preserve"> goal of $25 / student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4AA" w:rsidRDefault="00C245F9" w:rsidP="00835583">
            <w:pPr>
              <w:pStyle w:val="BodyText"/>
              <w:spacing w:line="240" w:lineRule="auto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Swimming or ice cream party</w:t>
            </w:r>
          </w:p>
        </w:tc>
      </w:tr>
    </w:tbl>
    <w:p w:rsidR="002574AA" w:rsidRDefault="002574AA" w:rsidP="002574AA">
      <w:pPr>
        <w:pStyle w:val="BodyText"/>
        <w:rPr>
          <w:sz w:val="24"/>
        </w:rPr>
      </w:pPr>
    </w:p>
    <w:p w:rsidR="002574AA" w:rsidRPr="00F91B96" w:rsidRDefault="002574AA" w:rsidP="002574AA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 xml:space="preserve">If you can help with our Spell-a-thon activities, please return the attached form at the bottom of this sheet by </w:t>
      </w:r>
      <w:r w:rsidR="00F91B96">
        <w:rPr>
          <w:b/>
          <w:bCs/>
          <w:sz w:val="24"/>
        </w:rPr>
        <w:t>Monday April 14</w:t>
      </w:r>
      <w:r w:rsidR="00F91B96" w:rsidRPr="00F91B96">
        <w:rPr>
          <w:b/>
          <w:bCs/>
          <w:sz w:val="24"/>
          <w:vertAlign w:val="superscript"/>
        </w:rPr>
        <w:t>th</w:t>
      </w:r>
      <w:r w:rsidR="00F91B96">
        <w:rPr>
          <w:b/>
          <w:bCs/>
          <w:sz w:val="24"/>
        </w:rPr>
        <w:t xml:space="preserve">. </w:t>
      </w:r>
      <w:r w:rsidR="003D3A2D">
        <w:rPr>
          <w:b/>
          <w:bCs/>
          <w:sz w:val="24"/>
        </w:rPr>
        <w:t xml:space="preserve"> </w:t>
      </w:r>
      <w:r w:rsidR="006649C9">
        <w:rPr>
          <w:b/>
          <w:bCs/>
          <w:sz w:val="24"/>
        </w:rPr>
        <w:t xml:space="preserve">If you have any questions, please contact </w:t>
      </w:r>
      <w:r w:rsidR="00F91B96">
        <w:rPr>
          <w:b/>
          <w:bCs/>
          <w:sz w:val="24"/>
        </w:rPr>
        <w:t xml:space="preserve">your child’s teacher, </w:t>
      </w:r>
      <w:proofErr w:type="spellStart"/>
      <w:r w:rsidR="00F91B96">
        <w:rPr>
          <w:b/>
          <w:bCs/>
          <w:sz w:val="24"/>
        </w:rPr>
        <w:t>Mme</w:t>
      </w:r>
      <w:proofErr w:type="spellEnd"/>
      <w:r w:rsidR="00F91B96">
        <w:rPr>
          <w:b/>
          <w:bCs/>
          <w:sz w:val="24"/>
        </w:rPr>
        <w:t xml:space="preserve"> Neigum or Mr. Johnson at the school. </w:t>
      </w:r>
    </w:p>
    <w:p w:rsidR="002574AA" w:rsidRDefault="00982BC1" w:rsidP="002574AA">
      <w:pPr>
        <w:pStyle w:val="Closing"/>
        <w:rPr>
          <w:sz w:val="24"/>
        </w:rPr>
      </w:pPr>
      <w:r>
        <w:rPr>
          <w:sz w:val="24"/>
        </w:rPr>
        <w:fldChar w:fldCharType="begin"/>
      </w:r>
      <w:r w:rsidR="002574AA">
        <w:rPr>
          <w:sz w:val="24"/>
        </w:rPr>
        <w:instrText xml:space="preserve"> AUTOTEXTLIST </w:instrText>
      </w:r>
      <w:r>
        <w:rPr>
          <w:sz w:val="24"/>
        </w:rPr>
        <w:fldChar w:fldCharType="separate"/>
      </w:r>
      <w:r w:rsidR="002574AA">
        <w:rPr>
          <w:sz w:val="24"/>
        </w:rPr>
        <w:t>Thank you for your support</w:t>
      </w:r>
      <w:r>
        <w:rPr>
          <w:sz w:val="24"/>
        </w:rPr>
        <w:fldChar w:fldCharType="end"/>
      </w:r>
      <w:r w:rsidR="002574AA">
        <w:rPr>
          <w:sz w:val="24"/>
        </w:rPr>
        <w:t>,</w:t>
      </w:r>
    </w:p>
    <w:p w:rsidR="002574AA" w:rsidRDefault="002574AA" w:rsidP="002574AA">
      <w:pPr>
        <w:pStyle w:val="SignatureJobTitle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Connaught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- </w:t>
      </w:r>
      <w:proofErr w:type="spellStart"/>
      <w:r>
        <w:rPr>
          <w:sz w:val="24"/>
        </w:rPr>
        <w:t>École</w:t>
      </w:r>
      <w:proofErr w:type="spellEnd"/>
      <w:r>
        <w:rPr>
          <w:sz w:val="24"/>
        </w:rPr>
        <w:t xml:space="preserve"> Connaught Staff</w:t>
      </w:r>
    </w:p>
    <w:p w:rsidR="002574AA" w:rsidRDefault="002574AA" w:rsidP="002574AA">
      <w:pPr>
        <w:pStyle w:val="SignatureCompany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Connaught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Advisory Council</w:t>
      </w:r>
    </w:p>
    <w:p w:rsidR="002574AA" w:rsidRDefault="002574AA" w:rsidP="002574AA">
      <w:pPr>
        <w:rPr>
          <w:rFonts w:ascii="Times New Roman" w:hAnsi="Times New Roman"/>
          <w:sz w:val="24"/>
        </w:rPr>
      </w:pPr>
    </w:p>
    <w:p w:rsidR="002574AA" w:rsidRDefault="002574AA" w:rsidP="002574AA">
      <w:pPr>
        <w:tabs>
          <w:tab w:val="left" w:leader="dot" w:pos="10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574AA" w:rsidRDefault="002574AA" w:rsidP="002574AA">
      <w:pPr>
        <w:tabs>
          <w:tab w:val="left" w:leader="dot" w:pos="10080"/>
        </w:tabs>
        <w:rPr>
          <w:rFonts w:ascii="Times New Roman" w:hAnsi="Times New Roman"/>
          <w:sz w:val="24"/>
        </w:rPr>
      </w:pPr>
    </w:p>
    <w:p w:rsidR="002574AA" w:rsidRDefault="002574AA" w:rsidP="002574AA">
      <w:pPr>
        <w:tabs>
          <w:tab w:val="left" w:leader="dot" w:pos="10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 Yes, I will </w:t>
      </w:r>
      <w:r w:rsidR="00005CDB">
        <w:rPr>
          <w:rFonts w:ascii="Times New Roman" w:hAnsi="Times New Roman"/>
          <w:sz w:val="24"/>
        </w:rPr>
        <w:t>be able to help with the Spell-A-T</w:t>
      </w:r>
      <w:r>
        <w:rPr>
          <w:rFonts w:ascii="Times New Roman" w:hAnsi="Times New Roman"/>
          <w:sz w:val="24"/>
        </w:rPr>
        <w:t>hon activities.</w:t>
      </w:r>
    </w:p>
    <w:p w:rsidR="00005CDB" w:rsidRDefault="00005CDB" w:rsidP="002574AA">
      <w:pPr>
        <w:tabs>
          <w:tab w:val="left" w:leader="dot" w:pos="10080"/>
        </w:tabs>
        <w:rPr>
          <w:rFonts w:ascii="Times New Roman" w:hAnsi="Times New Roman"/>
          <w:sz w:val="24"/>
        </w:rPr>
      </w:pPr>
    </w:p>
    <w:p w:rsidR="002574AA" w:rsidRDefault="002574AA" w:rsidP="002574AA">
      <w:pPr>
        <w:tabs>
          <w:tab w:val="left" w:leader="dot" w:pos="10080"/>
        </w:tabs>
        <w:rPr>
          <w:rFonts w:ascii="Times New Roman" w:hAnsi="Times New Roman"/>
          <w:sz w:val="24"/>
        </w:rPr>
      </w:pPr>
    </w:p>
    <w:p w:rsidR="002574AA" w:rsidRDefault="002574AA" w:rsidP="002574AA">
      <w:pPr>
        <w:tabs>
          <w:tab w:val="left" w:leader="dot" w:pos="10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  ________________________________________</w:t>
      </w:r>
    </w:p>
    <w:p w:rsidR="00005CDB" w:rsidRDefault="00005CDB" w:rsidP="002574AA">
      <w:pPr>
        <w:tabs>
          <w:tab w:val="left" w:leader="dot" w:pos="10080"/>
        </w:tabs>
        <w:rPr>
          <w:rFonts w:ascii="Times New Roman" w:hAnsi="Times New Roman"/>
          <w:sz w:val="24"/>
        </w:rPr>
      </w:pPr>
    </w:p>
    <w:p w:rsidR="00005CDB" w:rsidRDefault="00005CDB" w:rsidP="002574AA">
      <w:pPr>
        <w:tabs>
          <w:tab w:val="left" w:leader="dot" w:pos="10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________________________________________</w:t>
      </w:r>
    </w:p>
    <w:p w:rsidR="00005CDB" w:rsidRDefault="00005CDB" w:rsidP="002574AA">
      <w:pPr>
        <w:tabs>
          <w:tab w:val="left" w:leader="dot" w:pos="10080"/>
        </w:tabs>
        <w:rPr>
          <w:rFonts w:ascii="Times New Roman" w:hAnsi="Times New Roman"/>
          <w:sz w:val="24"/>
        </w:rPr>
      </w:pPr>
    </w:p>
    <w:p w:rsidR="00B8748B" w:rsidRDefault="00B8748B" w:rsidP="002574AA">
      <w:pPr>
        <w:tabs>
          <w:tab w:val="left" w:leader="dot" w:pos="10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I can help:</w:t>
      </w:r>
    </w:p>
    <w:p w:rsidR="002574AA" w:rsidRDefault="002574AA" w:rsidP="002574AA">
      <w:pPr>
        <w:tabs>
          <w:tab w:val="left" w:leader="dot" w:pos="10080"/>
        </w:tabs>
        <w:rPr>
          <w:rFonts w:ascii="Times New Roman" w:hAnsi="Times New Roman"/>
          <w:sz w:val="24"/>
        </w:rPr>
      </w:pPr>
    </w:p>
    <w:p w:rsidR="002F32F6" w:rsidRDefault="005A7633" w:rsidP="005A7633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 </w:t>
      </w:r>
      <w:proofErr w:type="gramStart"/>
      <w:r w:rsidR="00F91B96">
        <w:rPr>
          <w:rFonts w:ascii="Times New Roman" w:hAnsi="Times New Roman"/>
          <w:sz w:val="24"/>
        </w:rPr>
        <w:t>Marking</w:t>
      </w:r>
      <w:proofErr w:type="gramEnd"/>
      <w:r w:rsidR="00F91B96">
        <w:rPr>
          <w:rFonts w:ascii="Times New Roman" w:hAnsi="Times New Roman"/>
          <w:sz w:val="24"/>
        </w:rPr>
        <w:t xml:space="preserve"> spelling tests (April 14</w:t>
      </w:r>
      <w:r>
        <w:rPr>
          <w:rFonts w:ascii="Times New Roman" w:hAnsi="Times New Roman"/>
          <w:sz w:val="24"/>
        </w:rPr>
        <w:t>)</w:t>
      </w:r>
    </w:p>
    <w:p w:rsidR="005A7633" w:rsidRDefault="005A7633" w:rsidP="005A7633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 Counting pledge money (April </w:t>
      </w:r>
      <w:r w:rsidR="00F91B96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)</w:t>
      </w:r>
    </w:p>
    <w:p w:rsidR="00F91B96" w:rsidRDefault="00F91B96" w:rsidP="005A7633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 </w:t>
      </w:r>
      <w:proofErr w:type="gramStart"/>
      <w:r>
        <w:rPr>
          <w:rFonts w:ascii="Times New Roman" w:hAnsi="Times New Roman"/>
          <w:sz w:val="24"/>
        </w:rPr>
        <w:t>Assisting</w:t>
      </w:r>
      <w:proofErr w:type="gramEnd"/>
      <w:r>
        <w:rPr>
          <w:rFonts w:ascii="Times New Roman" w:hAnsi="Times New Roman"/>
          <w:sz w:val="24"/>
        </w:rPr>
        <w:t xml:space="preserve"> with the spelling bees (Aril 17)</w:t>
      </w:r>
    </w:p>
    <w:p w:rsidR="005A7633" w:rsidRDefault="005A7633" w:rsidP="005A7633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 Donating raffle prizes or gathering raffle prizes from businesses (Anytime)</w:t>
      </w:r>
    </w:p>
    <w:p w:rsidR="005A7633" w:rsidRDefault="005A7633" w:rsidP="005A7633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</w:t>
      </w:r>
      <w:proofErr w:type="gramStart"/>
      <w:r>
        <w:rPr>
          <w:rFonts w:ascii="Times New Roman" w:hAnsi="Times New Roman"/>
          <w:sz w:val="24"/>
        </w:rPr>
        <w:t>_  Helpin</w:t>
      </w:r>
      <w:r w:rsidR="00B8748B">
        <w:rPr>
          <w:rFonts w:ascii="Times New Roman" w:hAnsi="Times New Roman"/>
          <w:sz w:val="24"/>
        </w:rPr>
        <w:t>g</w:t>
      </w:r>
      <w:proofErr w:type="gramEnd"/>
      <w:r w:rsidR="00B8748B">
        <w:rPr>
          <w:rFonts w:ascii="Times New Roman" w:hAnsi="Times New Roman"/>
          <w:sz w:val="24"/>
        </w:rPr>
        <w:t xml:space="preserve"> to organize a special event (Anytime)</w:t>
      </w:r>
    </w:p>
    <w:p w:rsidR="005A7633" w:rsidRPr="002574AA" w:rsidRDefault="005A7633" w:rsidP="005A7633">
      <w:pPr>
        <w:rPr>
          <w:rFonts w:ascii="Times New Roman" w:hAnsi="Times New Roman"/>
          <w:sz w:val="24"/>
        </w:rPr>
      </w:pPr>
    </w:p>
    <w:sectPr w:rsidR="005A7633" w:rsidRPr="002574AA" w:rsidSect="0080054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33" w:rsidRDefault="005A7633">
      <w:r>
        <w:separator/>
      </w:r>
    </w:p>
  </w:endnote>
  <w:endnote w:type="continuationSeparator" w:id="0">
    <w:p w:rsidR="005A7633" w:rsidRDefault="005A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33" w:rsidRDefault="005A7633" w:rsidP="007B235A">
    <w:pPr>
      <w:jc w:val="center"/>
      <w:rPr>
        <w:rFonts w:ascii="Poor Richard" w:hAnsi="Poor Richard"/>
        <w:color w:val="003300"/>
      </w:rPr>
    </w:pPr>
    <w:smartTag w:uri="urn:schemas-microsoft-com:office:smarttags" w:element="PlaceName">
      <w:r w:rsidRPr="00256287">
        <w:rPr>
          <w:rFonts w:ascii="Poor Richard" w:hAnsi="Poor Richard"/>
          <w:color w:val="003300"/>
        </w:rPr>
        <w:t>Connaught</w:t>
      </w:r>
    </w:smartTag>
    <w:r w:rsidRPr="00256287">
      <w:rPr>
        <w:rFonts w:ascii="Poor Richard" w:hAnsi="Poor Richard"/>
        <w:color w:val="003300"/>
      </w:rPr>
      <w:t xml:space="preserve"> </w:t>
    </w:r>
    <w:smartTag w:uri="urn:schemas-microsoft-com:office:smarttags" w:element="PlaceType">
      <w:r w:rsidRPr="00256287">
        <w:rPr>
          <w:rFonts w:ascii="Poor Richard" w:hAnsi="Poor Richard"/>
          <w:color w:val="003300"/>
        </w:rPr>
        <w:t>School</w:t>
      </w:r>
    </w:smartTag>
    <w:r w:rsidRPr="00256287">
      <w:rPr>
        <w:rFonts w:ascii="Poor Richard" w:hAnsi="Poor Richard"/>
        <w:color w:val="003300"/>
      </w:rPr>
      <w:t xml:space="preserve"> – </w:t>
    </w:r>
    <w:proofErr w:type="spellStart"/>
    <w:r w:rsidRPr="00256287">
      <w:rPr>
        <w:rFonts w:ascii="Poor Richard" w:hAnsi="Poor Richard"/>
        <w:color w:val="003300"/>
      </w:rPr>
      <w:t>École</w:t>
    </w:r>
    <w:proofErr w:type="spellEnd"/>
    <w:r w:rsidRPr="00256287">
      <w:rPr>
        <w:rFonts w:ascii="Poor Richard" w:hAnsi="Poor Richard"/>
        <w:color w:val="003300"/>
      </w:rPr>
      <w:t xml:space="preserve"> Connaught</w:t>
    </w:r>
    <w:proofErr w:type="gramStart"/>
    <w:r w:rsidRPr="00256287">
      <w:rPr>
        <w:rFonts w:ascii="Poor Richard" w:hAnsi="Poor Richard"/>
        <w:color w:val="003300"/>
      </w:rPr>
      <w:t xml:space="preserve">, </w:t>
    </w:r>
    <w:r>
      <w:rPr>
        <w:rFonts w:ascii="Poor Richard" w:hAnsi="Poor Richard"/>
        <w:color w:val="003300"/>
      </w:rPr>
      <w:t xml:space="preserve"> </w:t>
    </w:r>
    <w:smartTag w:uri="urn:schemas-microsoft-com:office:smarttags" w:element="place">
      <w:smartTag w:uri="urn:schemas-microsoft-com:office:smarttags" w:element="PlaceName">
        <w:r w:rsidRPr="00B21864">
          <w:rPr>
            <w:rFonts w:ascii="Poor Richard" w:hAnsi="Poor Richard"/>
            <w:color w:val="003300"/>
          </w:rPr>
          <w:t>Medicine</w:t>
        </w:r>
        <w:proofErr w:type="gramEnd"/>
        <w:r w:rsidRPr="00B21864">
          <w:rPr>
            <w:rFonts w:ascii="Poor Richard" w:hAnsi="Poor Richard"/>
            <w:color w:val="003300"/>
          </w:rPr>
          <w:t xml:space="preserve"> Hat</w:t>
        </w:r>
      </w:smartTag>
      <w:r w:rsidRPr="00B21864">
        <w:rPr>
          <w:rFonts w:ascii="Poor Richard" w:hAnsi="Poor Richard"/>
          <w:color w:val="003300"/>
        </w:rPr>
        <w:t xml:space="preserve"> </w:t>
      </w:r>
      <w:smartTag w:uri="urn:schemas-microsoft-com:office:smarttags" w:element="PlaceType">
        <w:r w:rsidRPr="00B21864">
          <w:rPr>
            <w:rFonts w:ascii="Poor Richard" w:hAnsi="Poor Richard"/>
            <w:color w:val="003300"/>
          </w:rPr>
          <w:t>School District</w:t>
        </w:r>
      </w:smartTag>
    </w:smartTag>
    <w:r w:rsidRPr="00B21864">
      <w:rPr>
        <w:rFonts w:ascii="Poor Richard" w:hAnsi="Poor Richard"/>
        <w:color w:val="003300"/>
      </w:rPr>
      <w:t xml:space="preserve"> #76</w:t>
    </w:r>
    <w:r>
      <w:rPr>
        <w:rFonts w:ascii="Poor Richard" w:hAnsi="Poor Richard"/>
        <w:color w:val="003300"/>
      </w:rPr>
      <w:t xml:space="preserve"> </w:t>
    </w:r>
  </w:p>
  <w:p w:rsidR="005A7633" w:rsidRPr="00256287" w:rsidRDefault="005A7633" w:rsidP="007B235A">
    <w:pPr>
      <w:jc w:val="center"/>
      <w:rPr>
        <w:rFonts w:ascii="Poor Richard" w:hAnsi="Poor Richard"/>
        <w:color w:val="003300"/>
      </w:rPr>
    </w:pPr>
    <w:smartTag w:uri="urn:schemas-microsoft-com:office:smarttags" w:element="address">
      <w:smartTag w:uri="urn:schemas-microsoft-com:office:smarttags" w:element="Street">
        <w:r w:rsidRPr="00256287">
          <w:rPr>
            <w:rFonts w:ascii="Poor Richard" w:hAnsi="Poor Richard"/>
            <w:color w:val="003300"/>
          </w:rPr>
          <w:t>101 – 8</w:t>
        </w:r>
        <w:r w:rsidRPr="00256287">
          <w:rPr>
            <w:rFonts w:ascii="Poor Richard" w:hAnsi="Poor Richard"/>
            <w:color w:val="003300"/>
            <w:vertAlign w:val="superscript"/>
          </w:rPr>
          <w:t>th</w:t>
        </w:r>
        <w:r w:rsidRPr="00256287">
          <w:rPr>
            <w:rFonts w:ascii="Poor Richard" w:hAnsi="Poor Richard"/>
            <w:color w:val="003300"/>
          </w:rPr>
          <w:t xml:space="preserve"> Street SW</w:t>
        </w:r>
      </w:smartTag>
      <w:r w:rsidRPr="00256287">
        <w:rPr>
          <w:rFonts w:ascii="Poor Richard" w:hAnsi="Poor Richard"/>
          <w:color w:val="003300"/>
        </w:rPr>
        <w:t xml:space="preserve">, </w:t>
      </w:r>
      <w:smartTag w:uri="urn:schemas-microsoft-com:office:smarttags" w:element="City">
        <w:r w:rsidRPr="00256287">
          <w:rPr>
            <w:rFonts w:ascii="Poor Richard" w:hAnsi="Poor Richard"/>
            <w:color w:val="003300"/>
          </w:rPr>
          <w:t>Medicine Hat</w:t>
        </w:r>
      </w:smartTag>
      <w:r w:rsidRPr="00256287">
        <w:rPr>
          <w:rFonts w:ascii="Poor Richard" w:hAnsi="Poor Richard"/>
          <w:color w:val="003300"/>
        </w:rPr>
        <w:t xml:space="preserve">, </w:t>
      </w:r>
      <w:smartTag w:uri="urn:schemas-microsoft-com:office:smarttags" w:element="State">
        <w:r w:rsidRPr="00256287">
          <w:rPr>
            <w:rFonts w:ascii="Poor Richard" w:hAnsi="Poor Richard"/>
            <w:color w:val="003300"/>
          </w:rPr>
          <w:t>Alberta</w:t>
        </w:r>
      </w:smartTag>
      <w:r w:rsidRPr="00256287">
        <w:rPr>
          <w:rFonts w:ascii="Poor Richard" w:hAnsi="Poor Richard"/>
          <w:color w:val="003300"/>
        </w:rPr>
        <w:t xml:space="preserve"> </w:t>
      </w:r>
      <w:smartTag w:uri="urn:schemas-microsoft-com:office:smarttags" w:element="PostalCode">
        <w:r w:rsidRPr="00256287">
          <w:rPr>
            <w:rFonts w:ascii="Poor Richard" w:hAnsi="Poor Richard"/>
            <w:color w:val="003300"/>
          </w:rPr>
          <w:t>T1A 4L5</w:t>
        </w:r>
      </w:smartTag>
    </w:smartTag>
  </w:p>
  <w:p w:rsidR="005A7633" w:rsidRPr="003414AA" w:rsidRDefault="005A7633" w:rsidP="007B235A">
    <w:pPr>
      <w:pStyle w:val="Footer"/>
      <w:jc w:val="center"/>
      <w:rPr>
        <w:rFonts w:ascii="Poor Richard" w:hAnsi="Poor Richard"/>
        <w:color w:val="003300"/>
        <w:lang w:val="fr-CA"/>
      </w:rPr>
    </w:pPr>
    <w:r w:rsidRPr="003414AA">
      <w:rPr>
        <w:rFonts w:ascii="Poor Richard" w:hAnsi="Poor Richard"/>
        <w:color w:val="003300"/>
        <w:lang w:val="fr-CA"/>
      </w:rPr>
      <w:t xml:space="preserve">Phone 526-2392   Fax 526-2140    E-mail </w:t>
    </w:r>
    <w:hyperlink r:id="rId1" w:history="1">
      <w:r w:rsidRPr="003414AA">
        <w:rPr>
          <w:rStyle w:val="Hyperlink"/>
          <w:rFonts w:ascii="Poor Richard" w:hAnsi="Poor Richard"/>
          <w:color w:val="003300"/>
          <w:lang w:val="fr-CA"/>
        </w:rPr>
        <w:t>conn@sd76.ab.ca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33" w:rsidRDefault="005A7633" w:rsidP="00800541">
    <w:pPr>
      <w:jc w:val="center"/>
      <w:rPr>
        <w:rFonts w:ascii="Poor Richard" w:hAnsi="Poor Richard"/>
        <w:color w:val="003300"/>
      </w:rPr>
    </w:pPr>
    <w:smartTag w:uri="urn:schemas-microsoft-com:office:smarttags" w:element="PlaceName">
      <w:r w:rsidRPr="00256287">
        <w:rPr>
          <w:rFonts w:ascii="Poor Richard" w:hAnsi="Poor Richard"/>
          <w:color w:val="003300"/>
        </w:rPr>
        <w:t>Connaught</w:t>
      </w:r>
    </w:smartTag>
    <w:r w:rsidRPr="00256287">
      <w:rPr>
        <w:rFonts w:ascii="Poor Richard" w:hAnsi="Poor Richard"/>
        <w:color w:val="003300"/>
      </w:rPr>
      <w:t xml:space="preserve"> </w:t>
    </w:r>
    <w:smartTag w:uri="urn:schemas-microsoft-com:office:smarttags" w:element="PlaceType">
      <w:r w:rsidRPr="00256287">
        <w:rPr>
          <w:rFonts w:ascii="Poor Richard" w:hAnsi="Poor Richard"/>
          <w:color w:val="003300"/>
        </w:rPr>
        <w:t>School</w:t>
      </w:r>
    </w:smartTag>
    <w:r w:rsidRPr="00256287">
      <w:rPr>
        <w:rFonts w:ascii="Poor Richard" w:hAnsi="Poor Richard"/>
        <w:color w:val="003300"/>
      </w:rPr>
      <w:t xml:space="preserve"> – </w:t>
    </w:r>
    <w:proofErr w:type="spellStart"/>
    <w:r w:rsidRPr="00256287">
      <w:rPr>
        <w:rFonts w:ascii="Poor Richard" w:hAnsi="Poor Richard"/>
        <w:color w:val="003300"/>
      </w:rPr>
      <w:t>École</w:t>
    </w:r>
    <w:proofErr w:type="spellEnd"/>
    <w:r w:rsidRPr="00256287">
      <w:rPr>
        <w:rFonts w:ascii="Poor Richard" w:hAnsi="Poor Richard"/>
        <w:color w:val="003300"/>
      </w:rPr>
      <w:t xml:space="preserve"> Connaught</w:t>
    </w:r>
    <w:proofErr w:type="gramStart"/>
    <w:r w:rsidRPr="00256287">
      <w:rPr>
        <w:rFonts w:ascii="Poor Richard" w:hAnsi="Poor Richard"/>
        <w:color w:val="003300"/>
      </w:rPr>
      <w:t xml:space="preserve">, </w:t>
    </w:r>
    <w:r>
      <w:rPr>
        <w:rFonts w:ascii="Poor Richard" w:hAnsi="Poor Richard"/>
        <w:color w:val="003300"/>
      </w:rPr>
      <w:t xml:space="preserve"> </w:t>
    </w:r>
    <w:smartTag w:uri="urn:schemas-microsoft-com:office:smarttags" w:element="place">
      <w:smartTag w:uri="urn:schemas-microsoft-com:office:smarttags" w:element="PlaceName">
        <w:r w:rsidRPr="00B21864">
          <w:rPr>
            <w:rFonts w:ascii="Poor Richard" w:hAnsi="Poor Richard"/>
            <w:color w:val="003300"/>
          </w:rPr>
          <w:t>Medicine</w:t>
        </w:r>
        <w:proofErr w:type="gramEnd"/>
        <w:r w:rsidRPr="00B21864">
          <w:rPr>
            <w:rFonts w:ascii="Poor Richard" w:hAnsi="Poor Richard"/>
            <w:color w:val="003300"/>
          </w:rPr>
          <w:t xml:space="preserve"> Hat</w:t>
        </w:r>
      </w:smartTag>
      <w:r w:rsidRPr="00B21864">
        <w:rPr>
          <w:rFonts w:ascii="Poor Richard" w:hAnsi="Poor Richard"/>
          <w:color w:val="003300"/>
        </w:rPr>
        <w:t xml:space="preserve"> </w:t>
      </w:r>
      <w:smartTag w:uri="urn:schemas-microsoft-com:office:smarttags" w:element="PlaceType">
        <w:r w:rsidRPr="00B21864">
          <w:rPr>
            <w:rFonts w:ascii="Poor Richard" w:hAnsi="Poor Richard"/>
            <w:color w:val="003300"/>
          </w:rPr>
          <w:t>School District</w:t>
        </w:r>
      </w:smartTag>
    </w:smartTag>
    <w:r w:rsidRPr="00B21864">
      <w:rPr>
        <w:rFonts w:ascii="Poor Richard" w:hAnsi="Poor Richard"/>
        <w:color w:val="003300"/>
      </w:rPr>
      <w:t xml:space="preserve"> #76</w:t>
    </w:r>
    <w:r>
      <w:rPr>
        <w:rFonts w:ascii="Poor Richard" w:hAnsi="Poor Richard"/>
        <w:color w:val="003300"/>
      </w:rPr>
      <w:t xml:space="preserve"> </w:t>
    </w:r>
  </w:p>
  <w:p w:rsidR="005A7633" w:rsidRPr="00256287" w:rsidRDefault="005A7633" w:rsidP="00800541">
    <w:pPr>
      <w:jc w:val="center"/>
      <w:rPr>
        <w:rFonts w:ascii="Poor Richard" w:hAnsi="Poor Richard"/>
        <w:color w:val="003300"/>
      </w:rPr>
    </w:pPr>
    <w:smartTag w:uri="urn:schemas-microsoft-com:office:smarttags" w:element="address">
      <w:smartTag w:uri="urn:schemas-microsoft-com:office:smarttags" w:element="Street">
        <w:r w:rsidRPr="00256287">
          <w:rPr>
            <w:rFonts w:ascii="Poor Richard" w:hAnsi="Poor Richard"/>
            <w:color w:val="003300"/>
          </w:rPr>
          <w:t>101 – 8</w:t>
        </w:r>
        <w:r w:rsidRPr="00256287">
          <w:rPr>
            <w:rFonts w:ascii="Poor Richard" w:hAnsi="Poor Richard"/>
            <w:color w:val="003300"/>
            <w:vertAlign w:val="superscript"/>
          </w:rPr>
          <w:t>th</w:t>
        </w:r>
        <w:r w:rsidRPr="00256287">
          <w:rPr>
            <w:rFonts w:ascii="Poor Richard" w:hAnsi="Poor Richard"/>
            <w:color w:val="003300"/>
          </w:rPr>
          <w:t xml:space="preserve"> Street SW</w:t>
        </w:r>
      </w:smartTag>
      <w:r w:rsidRPr="00256287">
        <w:rPr>
          <w:rFonts w:ascii="Poor Richard" w:hAnsi="Poor Richard"/>
          <w:color w:val="003300"/>
        </w:rPr>
        <w:t xml:space="preserve">, </w:t>
      </w:r>
      <w:smartTag w:uri="urn:schemas-microsoft-com:office:smarttags" w:element="City">
        <w:r w:rsidRPr="00256287">
          <w:rPr>
            <w:rFonts w:ascii="Poor Richard" w:hAnsi="Poor Richard"/>
            <w:color w:val="003300"/>
          </w:rPr>
          <w:t>Medicine Hat</w:t>
        </w:r>
      </w:smartTag>
      <w:r w:rsidRPr="00256287">
        <w:rPr>
          <w:rFonts w:ascii="Poor Richard" w:hAnsi="Poor Richard"/>
          <w:color w:val="003300"/>
        </w:rPr>
        <w:t xml:space="preserve">, </w:t>
      </w:r>
      <w:smartTag w:uri="urn:schemas-microsoft-com:office:smarttags" w:element="State">
        <w:r w:rsidRPr="00256287">
          <w:rPr>
            <w:rFonts w:ascii="Poor Richard" w:hAnsi="Poor Richard"/>
            <w:color w:val="003300"/>
          </w:rPr>
          <w:t>Alberta</w:t>
        </w:r>
      </w:smartTag>
      <w:r w:rsidRPr="00256287">
        <w:rPr>
          <w:rFonts w:ascii="Poor Richard" w:hAnsi="Poor Richard"/>
          <w:color w:val="003300"/>
        </w:rPr>
        <w:t xml:space="preserve"> </w:t>
      </w:r>
      <w:smartTag w:uri="urn:schemas-microsoft-com:office:smarttags" w:element="PostalCode">
        <w:r w:rsidRPr="00256287">
          <w:rPr>
            <w:rFonts w:ascii="Poor Richard" w:hAnsi="Poor Richard"/>
            <w:color w:val="003300"/>
          </w:rPr>
          <w:t>T1A 4L5</w:t>
        </w:r>
      </w:smartTag>
    </w:smartTag>
  </w:p>
  <w:p w:rsidR="005A7633" w:rsidRPr="003414AA" w:rsidRDefault="005A7633" w:rsidP="00800541">
    <w:pPr>
      <w:pStyle w:val="Footer"/>
      <w:jc w:val="center"/>
      <w:rPr>
        <w:rFonts w:ascii="Poor Richard" w:hAnsi="Poor Richard"/>
        <w:color w:val="003300"/>
        <w:lang w:val="fr-CA"/>
      </w:rPr>
    </w:pPr>
    <w:r w:rsidRPr="003414AA">
      <w:rPr>
        <w:rFonts w:ascii="Poor Richard" w:hAnsi="Poor Richard"/>
        <w:color w:val="003300"/>
        <w:lang w:val="fr-CA"/>
      </w:rPr>
      <w:t xml:space="preserve">Phone 526-2392   Fax 526-2140    E-mail </w:t>
    </w:r>
    <w:hyperlink r:id="rId1" w:history="1">
      <w:r w:rsidRPr="003414AA">
        <w:rPr>
          <w:rStyle w:val="Hyperlink"/>
          <w:rFonts w:ascii="Poor Richard" w:hAnsi="Poor Richard"/>
          <w:color w:val="003300"/>
          <w:lang w:val="fr-CA"/>
        </w:rPr>
        <w:t>conn@sd76.ab.ca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33" w:rsidRDefault="005A7633">
      <w:r>
        <w:separator/>
      </w:r>
    </w:p>
  </w:footnote>
  <w:footnote w:type="continuationSeparator" w:id="0">
    <w:p w:rsidR="005A7633" w:rsidRDefault="005A7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33" w:rsidRPr="003D3A2D" w:rsidRDefault="005A7633" w:rsidP="00A2539B">
    <w:pPr>
      <w:pStyle w:val="Header"/>
      <w:tabs>
        <w:tab w:val="clear" w:pos="4320"/>
      </w:tabs>
      <w:jc w:val="center"/>
      <w:rPr>
        <w:rFonts w:ascii="Poor Richard" w:hAnsi="Poor Richard"/>
        <w:b/>
        <w:color w:val="003300"/>
        <w:spacing w:val="20"/>
        <w:sz w:val="28"/>
        <w:szCs w:val="28"/>
      </w:rPr>
    </w:pPr>
    <w:r w:rsidRPr="003D3A2D">
      <w:rPr>
        <w:b/>
        <w:sz w:val="28"/>
        <w:szCs w:val="28"/>
      </w:rPr>
      <w:t xml:space="preserve">Prize Incentive Program    </w:t>
    </w:r>
  </w:p>
  <w:p w:rsidR="005A7633" w:rsidRPr="00A2539B" w:rsidRDefault="005A7633" w:rsidP="00A2539B">
    <w:pPr>
      <w:pStyle w:val="Header"/>
      <w:tabs>
        <w:tab w:val="clear" w:pos="4320"/>
      </w:tabs>
      <w:jc w:val="center"/>
    </w:pPr>
    <w:r>
      <w:rPr>
        <w:rFonts w:ascii="Poor Richard" w:hAnsi="Poor Richard"/>
        <w:color w:val="003300"/>
        <w:spacing w:val="20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7920"/>
    </w:tblGrid>
    <w:tr w:rsidR="005A7633">
      <w:trPr>
        <w:trHeight w:val="1116"/>
      </w:trPr>
      <w:tc>
        <w:tcPr>
          <w:tcW w:w="1440" w:type="dxa"/>
          <w:vMerge w:val="restart"/>
          <w:vAlign w:val="center"/>
        </w:tcPr>
        <w:p w:rsidR="005A7633" w:rsidRDefault="005A7633" w:rsidP="00835583">
          <w:pPr>
            <w:pStyle w:val="Header"/>
            <w:tabs>
              <w:tab w:val="clear" w:pos="4320"/>
            </w:tabs>
            <w:ind w:left="8640" w:hanging="8640"/>
            <w:jc w:val="center"/>
            <w:rPr>
              <w:rFonts w:ascii="Poor Richard" w:hAnsi="Poor Richard"/>
              <w:color w:val="003300"/>
              <w:spacing w:val="20"/>
              <w:sz w:val="28"/>
              <w:szCs w:val="28"/>
            </w:rPr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723900" cy="990600"/>
                <wp:effectExtent l="19050" t="0" r="0" b="0"/>
                <wp:docPr id="2" name="Picture 2" descr="school duck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hool duck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5A7633" w:rsidRDefault="00EC0622" w:rsidP="00835583">
          <w:pPr>
            <w:pStyle w:val="Header"/>
            <w:tabs>
              <w:tab w:val="clear" w:pos="4320"/>
            </w:tabs>
            <w:jc w:val="center"/>
            <w:rPr>
              <w:rFonts w:ascii="Poor Richard" w:hAnsi="Poor Richard"/>
              <w:color w:val="003300"/>
              <w:spacing w:val="20"/>
              <w:sz w:val="28"/>
              <w:szCs w:val="28"/>
            </w:rPr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78pt;height:45.75pt" o:bordertopcolor="#030" o:borderbottomcolor="#030" fillcolor="#396">
                <v:shadow color="#868686"/>
                <v:textpath style="font-family:&quot;Poor Richard&quot;;font-size:28pt;v-text-kern:t" trim="t" fitpath="t" string="Connaught School - École Connaught"/>
              </v:shape>
            </w:pict>
          </w:r>
        </w:p>
      </w:tc>
    </w:tr>
    <w:tr w:rsidR="005A7633">
      <w:trPr>
        <w:trHeight w:val="360"/>
      </w:trPr>
      <w:tc>
        <w:tcPr>
          <w:tcW w:w="1440" w:type="dxa"/>
          <w:vMerge/>
        </w:tcPr>
        <w:p w:rsidR="005A7633" w:rsidRDefault="005A7633" w:rsidP="00835583">
          <w:pPr>
            <w:pStyle w:val="Header"/>
            <w:tabs>
              <w:tab w:val="clear" w:pos="4320"/>
            </w:tabs>
            <w:jc w:val="center"/>
            <w:rPr>
              <w:rFonts w:ascii="Poor Richard" w:hAnsi="Poor Richard"/>
              <w:color w:val="003300"/>
              <w:spacing w:val="20"/>
              <w:sz w:val="28"/>
              <w:szCs w:val="28"/>
            </w:rPr>
          </w:pPr>
        </w:p>
      </w:tc>
      <w:tc>
        <w:tcPr>
          <w:tcW w:w="7920" w:type="dxa"/>
          <w:vAlign w:val="center"/>
        </w:tcPr>
        <w:p w:rsidR="005A7633" w:rsidRDefault="005A7633" w:rsidP="00835583">
          <w:pPr>
            <w:pStyle w:val="Header"/>
            <w:tabs>
              <w:tab w:val="clear" w:pos="4320"/>
              <w:tab w:val="center" w:pos="5220"/>
            </w:tabs>
            <w:jc w:val="center"/>
            <w:rPr>
              <w:rFonts w:ascii="Poor Richard" w:hAnsi="Poor Richard"/>
              <w:color w:val="003300"/>
              <w:spacing w:val="20"/>
              <w:sz w:val="28"/>
              <w:szCs w:val="28"/>
            </w:rPr>
          </w:pPr>
          <w:r w:rsidRPr="00256287">
            <w:rPr>
              <w:rFonts w:ascii="Poor Richard" w:hAnsi="Poor Richard"/>
              <w:color w:val="003300"/>
              <w:spacing w:val="20"/>
              <w:sz w:val="28"/>
              <w:szCs w:val="28"/>
            </w:rPr>
            <w:t xml:space="preserve">Helping Kids Grow – </w:t>
          </w:r>
          <w:proofErr w:type="spellStart"/>
          <w:r w:rsidRPr="00256287">
            <w:rPr>
              <w:rFonts w:ascii="Poor Richard" w:hAnsi="Poor Richard"/>
              <w:color w:val="003300"/>
              <w:spacing w:val="20"/>
              <w:sz w:val="28"/>
              <w:szCs w:val="28"/>
            </w:rPr>
            <w:t>Grandissons</w:t>
          </w:r>
          <w:proofErr w:type="spellEnd"/>
          <w:r w:rsidRPr="00256287">
            <w:rPr>
              <w:rFonts w:ascii="Poor Richard" w:hAnsi="Poor Richard"/>
              <w:color w:val="003300"/>
              <w:spacing w:val="20"/>
              <w:sz w:val="28"/>
              <w:szCs w:val="28"/>
            </w:rPr>
            <w:t xml:space="preserve"> Ensemble</w:t>
          </w:r>
        </w:p>
      </w:tc>
    </w:tr>
  </w:tbl>
  <w:p w:rsidR="005A7633" w:rsidRDefault="005A7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73CD"/>
    <w:multiLevelType w:val="hybridMultilevel"/>
    <w:tmpl w:val="8DDA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2">
      <o:colormru v:ext="edit" colors="#eaeaea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8B"/>
    <w:rsid w:val="00005CDB"/>
    <w:rsid w:val="000063B1"/>
    <w:rsid w:val="000B2965"/>
    <w:rsid w:val="000C588B"/>
    <w:rsid w:val="001768B0"/>
    <w:rsid w:val="001C7337"/>
    <w:rsid w:val="001C7F18"/>
    <w:rsid w:val="00222A66"/>
    <w:rsid w:val="00256287"/>
    <w:rsid w:val="002574AA"/>
    <w:rsid w:val="0026650E"/>
    <w:rsid w:val="00295920"/>
    <w:rsid w:val="002F32F6"/>
    <w:rsid w:val="003414AA"/>
    <w:rsid w:val="003D3A2D"/>
    <w:rsid w:val="0040114A"/>
    <w:rsid w:val="00423C9B"/>
    <w:rsid w:val="00432830"/>
    <w:rsid w:val="004C0D1E"/>
    <w:rsid w:val="00501F19"/>
    <w:rsid w:val="00584F2B"/>
    <w:rsid w:val="005A7633"/>
    <w:rsid w:val="005C1779"/>
    <w:rsid w:val="006649C9"/>
    <w:rsid w:val="006C25F2"/>
    <w:rsid w:val="00723A98"/>
    <w:rsid w:val="007A1589"/>
    <w:rsid w:val="007B235A"/>
    <w:rsid w:val="007F2995"/>
    <w:rsid w:val="00800541"/>
    <w:rsid w:val="00800F55"/>
    <w:rsid w:val="00835583"/>
    <w:rsid w:val="00905C07"/>
    <w:rsid w:val="00982BC1"/>
    <w:rsid w:val="00995E8B"/>
    <w:rsid w:val="009F0020"/>
    <w:rsid w:val="00A2539B"/>
    <w:rsid w:val="00A46CE0"/>
    <w:rsid w:val="00A7519B"/>
    <w:rsid w:val="00B21864"/>
    <w:rsid w:val="00B24410"/>
    <w:rsid w:val="00B51A6A"/>
    <w:rsid w:val="00B8748B"/>
    <w:rsid w:val="00B90634"/>
    <w:rsid w:val="00C245F9"/>
    <w:rsid w:val="00C84282"/>
    <w:rsid w:val="00C92F9B"/>
    <w:rsid w:val="00E41E05"/>
    <w:rsid w:val="00E4424D"/>
    <w:rsid w:val="00EC0622"/>
    <w:rsid w:val="00F33C9F"/>
    <w:rsid w:val="00F70D51"/>
    <w:rsid w:val="00F91B96"/>
    <w:rsid w:val="00FB51CE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5362">
      <o:colormru v:ext="edit" colors="#eaeaea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4AA"/>
    <w:pPr>
      <w:jc w:val="both"/>
    </w:pPr>
    <w:rPr>
      <w:rFonts w:ascii="Garamond" w:hAnsi="Garamond"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4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B235A"/>
    <w:rPr>
      <w:color w:val="0000FF"/>
      <w:u w:val="single"/>
    </w:rPr>
  </w:style>
  <w:style w:type="table" w:styleId="TableGrid">
    <w:name w:val="Table Grid"/>
    <w:basedOn w:val="TableNormal"/>
    <w:rsid w:val="00A25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rsid w:val="002574AA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2574AA"/>
    <w:pPr>
      <w:spacing w:after="240" w:line="240" w:lineRule="atLeast"/>
    </w:pPr>
  </w:style>
  <w:style w:type="paragraph" w:styleId="Closing">
    <w:name w:val="Closing"/>
    <w:basedOn w:val="Normal"/>
    <w:next w:val="Signature"/>
    <w:rsid w:val="002574AA"/>
    <w:pPr>
      <w:keepNext/>
      <w:spacing w:after="120" w:line="240" w:lineRule="atLeast"/>
    </w:pPr>
  </w:style>
  <w:style w:type="paragraph" w:styleId="Date">
    <w:name w:val="Date"/>
    <w:basedOn w:val="Normal"/>
    <w:next w:val="Normal"/>
    <w:rsid w:val="002574AA"/>
    <w:pPr>
      <w:spacing w:after="220"/>
    </w:pPr>
  </w:style>
  <w:style w:type="paragraph" w:customStyle="1" w:styleId="ReferenceLine">
    <w:name w:val="Reference Line"/>
    <w:basedOn w:val="Normal"/>
    <w:next w:val="Normal"/>
    <w:rsid w:val="002574AA"/>
    <w:pPr>
      <w:keepNext/>
      <w:spacing w:after="240" w:line="240" w:lineRule="atLeast"/>
      <w:jc w:val="left"/>
    </w:pPr>
  </w:style>
  <w:style w:type="paragraph" w:customStyle="1" w:styleId="SignatureCompany">
    <w:name w:val="Signature Company"/>
    <w:basedOn w:val="Signature"/>
    <w:next w:val="Normal"/>
    <w:rsid w:val="002574AA"/>
    <w:pPr>
      <w:keepNext/>
      <w:spacing w:line="240" w:lineRule="atLeast"/>
      <w:ind w:left="0"/>
      <w:jc w:val="left"/>
    </w:pPr>
  </w:style>
  <w:style w:type="paragraph" w:customStyle="1" w:styleId="SignatureJobTitle">
    <w:name w:val="Signature Job Title"/>
    <w:basedOn w:val="Signature"/>
    <w:next w:val="SignatureCompany"/>
    <w:rsid w:val="002574AA"/>
    <w:pPr>
      <w:keepNext/>
      <w:spacing w:line="240" w:lineRule="atLeast"/>
      <w:ind w:left="0"/>
      <w:jc w:val="left"/>
    </w:pPr>
  </w:style>
  <w:style w:type="paragraph" w:styleId="Signature">
    <w:name w:val="Signature"/>
    <w:basedOn w:val="Normal"/>
    <w:rsid w:val="002574AA"/>
    <w:pPr>
      <w:ind w:left="4320"/>
    </w:pPr>
  </w:style>
  <w:style w:type="paragraph" w:styleId="BalloonText">
    <w:name w:val="Balloon Text"/>
    <w:basedOn w:val="Normal"/>
    <w:link w:val="BalloonTextChar"/>
    <w:rsid w:val="00A46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CE0"/>
    <w:rPr>
      <w:rFonts w:ascii="Tahoma" w:hAnsi="Tahoma" w:cs="Tahoma"/>
      <w:kern w:val="1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4AA"/>
    <w:pPr>
      <w:jc w:val="both"/>
    </w:pPr>
    <w:rPr>
      <w:rFonts w:ascii="Garamond" w:hAnsi="Garamond"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4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B235A"/>
    <w:rPr>
      <w:color w:val="0000FF"/>
      <w:u w:val="single"/>
    </w:rPr>
  </w:style>
  <w:style w:type="table" w:styleId="TableGrid">
    <w:name w:val="Table Grid"/>
    <w:basedOn w:val="TableNormal"/>
    <w:rsid w:val="00A25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rsid w:val="002574AA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2574AA"/>
    <w:pPr>
      <w:spacing w:after="240" w:line="240" w:lineRule="atLeast"/>
    </w:pPr>
  </w:style>
  <w:style w:type="paragraph" w:styleId="Closing">
    <w:name w:val="Closing"/>
    <w:basedOn w:val="Normal"/>
    <w:next w:val="Signature"/>
    <w:rsid w:val="002574AA"/>
    <w:pPr>
      <w:keepNext/>
      <w:spacing w:after="120" w:line="240" w:lineRule="atLeast"/>
    </w:pPr>
  </w:style>
  <w:style w:type="paragraph" w:styleId="Date">
    <w:name w:val="Date"/>
    <w:basedOn w:val="Normal"/>
    <w:next w:val="Normal"/>
    <w:rsid w:val="002574AA"/>
    <w:pPr>
      <w:spacing w:after="220"/>
    </w:pPr>
  </w:style>
  <w:style w:type="paragraph" w:customStyle="1" w:styleId="ReferenceLine">
    <w:name w:val="Reference Line"/>
    <w:basedOn w:val="Normal"/>
    <w:next w:val="Normal"/>
    <w:rsid w:val="002574AA"/>
    <w:pPr>
      <w:keepNext/>
      <w:spacing w:after="240" w:line="240" w:lineRule="atLeast"/>
      <w:jc w:val="left"/>
    </w:pPr>
  </w:style>
  <w:style w:type="paragraph" w:customStyle="1" w:styleId="SignatureCompany">
    <w:name w:val="Signature Company"/>
    <w:basedOn w:val="Signature"/>
    <w:next w:val="Normal"/>
    <w:rsid w:val="002574AA"/>
    <w:pPr>
      <w:keepNext/>
      <w:spacing w:line="240" w:lineRule="atLeast"/>
      <w:ind w:left="0"/>
      <w:jc w:val="left"/>
    </w:pPr>
  </w:style>
  <w:style w:type="paragraph" w:customStyle="1" w:styleId="SignatureJobTitle">
    <w:name w:val="Signature Job Title"/>
    <w:basedOn w:val="Signature"/>
    <w:next w:val="SignatureCompany"/>
    <w:rsid w:val="002574AA"/>
    <w:pPr>
      <w:keepNext/>
      <w:spacing w:line="240" w:lineRule="atLeast"/>
      <w:ind w:left="0"/>
      <w:jc w:val="left"/>
    </w:pPr>
  </w:style>
  <w:style w:type="paragraph" w:styleId="Signature">
    <w:name w:val="Signature"/>
    <w:basedOn w:val="Normal"/>
    <w:rsid w:val="002574AA"/>
    <w:pPr>
      <w:ind w:left="4320"/>
    </w:pPr>
  </w:style>
  <w:style w:type="paragraph" w:styleId="BalloonText">
    <w:name w:val="Balloon Text"/>
    <w:basedOn w:val="Normal"/>
    <w:link w:val="BalloonTextChar"/>
    <w:rsid w:val="00A46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CE0"/>
    <w:rPr>
      <w:rFonts w:ascii="Tahoma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n@sd76.ab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n@sd76.ab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Hat School District #76</Company>
  <LinksUpToDate>false</LinksUpToDate>
  <CharactersWithSpaces>3307</CharactersWithSpaces>
  <SharedDoc>false</SharedDoc>
  <HLinks>
    <vt:vector size="12" baseType="variant">
      <vt:variant>
        <vt:i4>5439520</vt:i4>
      </vt:variant>
      <vt:variant>
        <vt:i4>3</vt:i4>
      </vt:variant>
      <vt:variant>
        <vt:i4>0</vt:i4>
      </vt:variant>
      <vt:variant>
        <vt:i4>5</vt:i4>
      </vt:variant>
      <vt:variant>
        <vt:lpwstr>mailto:conn@sd76.ab.ca</vt:lpwstr>
      </vt:variant>
      <vt:variant>
        <vt:lpwstr/>
      </vt:variant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mailto:conn@sd76.ab.ca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douglas.lamarche</dc:creator>
  <cp:lastModifiedBy>Tiffany Siwy</cp:lastModifiedBy>
  <cp:revision>2</cp:revision>
  <cp:lastPrinted>2012-03-16T14:58:00Z</cp:lastPrinted>
  <dcterms:created xsi:type="dcterms:W3CDTF">2014-03-28T21:53:00Z</dcterms:created>
  <dcterms:modified xsi:type="dcterms:W3CDTF">2014-03-28T21:53:00Z</dcterms:modified>
</cp:coreProperties>
</file>